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3" w:rsidRPr="00915D8E" w:rsidRDefault="00A2564F" w:rsidP="00E337C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№ 3</w:t>
      </w:r>
    </w:p>
    <w:p w:rsidR="00A2564F" w:rsidRPr="00915D8E" w:rsidRDefault="00A2564F" w:rsidP="00E337C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Утверждено приказом</w:t>
      </w:r>
      <w:r w:rsidR="002C12E8"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2564F" w:rsidRPr="00915D8E" w:rsidRDefault="00A2564F" w:rsidP="00E337C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директора МУК СКДЦ </w:t>
      </w:r>
      <w:r w:rsidR="002C12E8"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№ </w:t>
      </w: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9/04-2019</w:t>
      </w:r>
      <w:r w:rsidR="002C12E8"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2C12E8" w:rsidRPr="00915D8E" w:rsidRDefault="002C12E8" w:rsidP="00E337C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2</w:t>
      </w:r>
      <w:r w:rsidR="00A2564F"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2.01.2019</w:t>
      </w:r>
      <w:r w:rsidRPr="00915D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857"/>
        <w:gridCol w:w="8357"/>
      </w:tblGrid>
      <w:tr w:rsidR="00E337C3" w:rsidRPr="00915D8E" w:rsidTr="002C12E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7C3" w:rsidRPr="00915D8E" w:rsidRDefault="00E337C3" w:rsidP="00E33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7C3" w:rsidRPr="00915D8E" w:rsidRDefault="00E337C3" w:rsidP="002C12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7C3" w:rsidRPr="00915D8E" w:rsidRDefault="00E337C3" w:rsidP="00E33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7C3" w:rsidRPr="00915D8E" w:rsidRDefault="00E337C3" w:rsidP="00E33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7C3" w:rsidRPr="00915D8E" w:rsidRDefault="00E337C3" w:rsidP="00BF32C9">
      <w:pPr>
        <w:shd w:val="clear" w:color="auto" w:fill="FFFFFF"/>
        <w:spacing w:after="0" w:line="279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337C3" w:rsidRPr="00915D8E" w:rsidRDefault="00E337C3" w:rsidP="00E337C3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E337C3" w:rsidRPr="00915D8E" w:rsidRDefault="00E337C3" w:rsidP="00E337C3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5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ПРЕДОТВРАЩЕНИИ И УРЕГУЛИРОВАНИИ КОНФЛИКТ</w:t>
      </w:r>
      <w:r w:rsidR="008B27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ОВ</w:t>
      </w:r>
      <w:r w:rsidRPr="00915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ИНТЕРЕСОВ</w:t>
      </w:r>
    </w:p>
    <w:p w:rsidR="00174E0C" w:rsidRPr="00915D8E" w:rsidRDefault="00915D8E" w:rsidP="00E337C3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РАБОТНИКОВ </w:t>
      </w:r>
      <w:r w:rsidR="00174E0C" w:rsidRPr="00915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МУНИЦИПАЛЬНОГО УЧРЕЖДЕНИЯ КУЛЬТУРЫ </w:t>
      </w:r>
    </w:p>
    <w:p w:rsidR="00E337C3" w:rsidRPr="00915D8E" w:rsidRDefault="00174E0C" w:rsidP="00E337C3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«СОЛЬВЫЧЕГОДСКИЙ КУЛЬТУРНО-ДОСУГОВЫЙ ЦЕНТР»</w:t>
      </w:r>
    </w:p>
    <w:p w:rsidR="00E337C3" w:rsidRPr="00915D8E" w:rsidRDefault="00E337C3" w:rsidP="00E337C3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5D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20851" w:rsidRPr="00915D8E" w:rsidRDefault="00E20851" w:rsidP="00E20851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5D8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1.Общие положения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</w:t>
      </w:r>
      <w:r w:rsidR="00915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предотвращении и урегулировании 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</w:t>
      </w:r>
      <w:r w:rsidR="00915D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работников </w:t>
      </w:r>
      <w:r w:rsidR="00915D8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учреждения культуры </w:t>
      </w:r>
      <w:r w:rsidR="00915D8E">
        <w:rPr>
          <w:rFonts w:ascii="Times New Roman" w:eastAsia="Times New Roman" w:hAnsi="Times New Roman" w:cs="Times New Roman"/>
          <w:color w:val="000000"/>
          <w:sz w:val="24"/>
          <w:szCs w:val="24"/>
        </w:rPr>
        <w:t>«Сольвычегодский культурно-досуговый центр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Положение, Учреждение соответственно) разработано на основе Федерального закона от 25.12.2008 № 273-ФЗ «О противодействии коррупции» и Методических рекомендаций по разработке и принятию организационных мер по предупреждению коррупции от 08 ноября 2013 г., разработанных Министерством труда и социальной защиты Российской Федерации.</w:t>
      </w:r>
      <w:proofErr w:type="gramEnd"/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Своевременное выявление конфликта интересов в деятельности работников </w:t>
      </w:r>
      <w:r w:rsidR="00915D8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Положение о конфликте интересов – это внутренний документ </w:t>
      </w:r>
      <w:r w:rsidR="008B27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Настоящее положение определяет порядок работы в </w:t>
      </w:r>
      <w:r w:rsidR="008B27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рассмотрению, урегулированию и предотвращению конфликта интересов.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1.5. Основной задачей данного Положения является профилактика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других лиц.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8B27BF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Понятия и определения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Предупреждение коррупции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Коммерческий подкуп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 интересов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  заинтересованность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B56D7" w:rsidRPr="00AB56D7" w:rsidRDefault="00AB56D7" w:rsidP="00AB56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Запрещение дарения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дарение, за исключением обычных подарков, стоимость которых не превышает трех тысяч рублей:</w:t>
      </w:r>
    </w:p>
    <w:p w:rsidR="00AB56D7" w:rsidRPr="00AB56D7" w:rsidRDefault="00AB56D7" w:rsidP="00C15F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1) от имени малолетних и граждан, признанных </w:t>
      </w:r>
      <w:hyperlink r:id="rId7" w:history="1">
        <w:r w:rsidRPr="00AB5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недееспособными</w:t>
        </w:r>
      </w:hyperlink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, их </w:t>
      </w:r>
      <w:hyperlink r:id="rId8" w:history="1">
        <w:r w:rsidRPr="00AB5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законными представителями</w:t>
        </w:r>
      </w:hyperlink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4) в отношениях между коммерческими организациями.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5FCE" w:rsidRDefault="00C15FCE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FCE" w:rsidRDefault="00C15FCE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6D7" w:rsidRDefault="008B27BF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Круг лиц, попадающих под действия Положения</w:t>
      </w:r>
    </w:p>
    <w:p w:rsidR="00C15FCE" w:rsidRPr="00AB56D7" w:rsidRDefault="00C15FCE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FCE" w:rsidRPr="00C15FCE" w:rsidRDefault="00AB56D7" w:rsidP="00C15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Положения распространяется на всех работников </w:t>
      </w:r>
      <w:r w:rsidR="008B27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 зависимости от уровня занимаемой должности.</w:t>
      </w:r>
    </w:p>
    <w:p w:rsidR="00C15FCE" w:rsidRDefault="00C15FCE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7BF" w:rsidRPr="008B27BF" w:rsidRDefault="008B27BF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Основные принципы управления конфликтом интересов в Учреждении</w:t>
      </w:r>
    </w:p>
    <w:p w:rsidR="008B27BF" w:rsidRDefault="008B27BF" w:rsidP="00AB56D7">
      <w:pPr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работы по управлению конфликтом интересов в </w:t>
      </w:r>
      <w:r w:rsidR="008B2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положены следующие принципы: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индивидуальное рассмотрение и оценка </w:t>
      </w:r>
      <w:proofErr w:type="spellStart"/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00C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CF5" w:rsidRDefault="00A00CF5" w:rsidP="00A00C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Обязанности работников в связи с раскрытием и урегулированием </w:t>
      </w:r>
    </w:p>
    <w:p w:rsidR="00AB56D7" w:rsidRDefault="00A00CF5" w:rsidP="00A00C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конфликта интересов</w:t>
      </w:r>
      <w:r w:rsidR="00AB56D7"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CF5" w:rsidRPr="00AB56D7" w:rsidRDefault="00A00CF5" w:rsidP="00A00C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="00A00C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раскрытием и урегулированием конфликта интересов обязаны: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00C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возникновения конфликта интересов работник незамедлительно обязан проинформировать об этом в письменной форме председателя Комиссии.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При принятии решений по деловым вопросам и выполнении своих трудовых (служебных) обязанностей руководствоваться интересами </w:t>
      </w:r>
      <w:r w:rsidR="00A00C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я – без учета своих личных интересов, интересов своих родственников и друзей;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5.4. Избегать (по возможности) ситуаций и обстоятельств, которые могут привести к конфликту интересов;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5.5. Раскрывать возникший (реальный) или потенциальный конфликт интересов;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5.5. Содействовать урегулированию возникшего конфликта интересов.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5FCE" w:rsidRDefault="00AB56D7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Порядок предотвращения и урегулирования конфликта интересов  </w:t>
      </w:r>
    </w:p>
    <w:p w:rsidR="00AB56D7" w:rsidRDefault="00AB56D7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 при осуществлении ими профессиональной деятельности</w:t>
      </w:r>
    </w:p>
    <w:p w:rsidR="00A00CF5" w:rsidRPr="00AB56D7" w:rsidRDefault="00A00CF5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6.1.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6.2. С целью предотвращения возможного конфликта интересов в Учреждении реализуются следующие мероприятия: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AB56D7" w:rsidP="00C15FCE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AB56D7" w:rsidP="00C15FCE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AB56D7" w:rsidRPr="00AB56D7" w:rsidRDefault="00AB56D7" w:rsidP="00C15FC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AB56D7" w:rsidP="00C15FCE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иные мероприятия, направленные на предотвращение возможного конфликта интересов работника.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5FCE" w:rsidRDefault="00AB56D7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Комиссия по урегулированию (рассмотрению, предотвращению) </w:t>
      </w:r>
    </w:p>
    <w:p w:rsidR="00C15FCE" w:rsidRDefault="00AB56D7" w:rsidP="00C15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конфликта интересов в Учреждении. Порядок предотвращения и </w:t>
      </w:r>
    </w:p>
    <w:p w:rsidR="00AB56D7" w:rsidRDefault="00AB56D7" w:rsidP="00C15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урегулирования конфликта интересов в Учреждении.</w:t>
      </w:r>
    </w:p>
    <w:p w:rsidR="00C15FCE" w:rsidRPr="00AB56D7" w:rsidRDefault="00C15FCE" w:rsidP="00C15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7.1. Комиссия по урегулированию (рассмотрению, предотвращению) конфликта интересов в Учреждении (далее – Комиссия) создается в составе</w:t>
      </w:r>
      <w:r w:rsidR="00A00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человек. Состав комиссии </w:t>
      </w:r>
      <w:r w:rsid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директора учреждения.</w:t>
      </w:r>
    </w:p>
    <w:p w:rsidR="00AB56D7" w:rsidRPr="00AB56D7" w:rsidRDefault="00AB56D7" w:rsidP="00C15FCE">
      <w:pPr>
        <w:spacing w:after="105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7.2. Директор Учреждения не может быть членом Комиссии.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7.3. Директор Учреждения может участвовать в заседаниях Комиссии с правом совещательного голоса.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7.4. Комиссию возглавляет</w:t>
      </w:r>
      <w:r w:rsid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</w:t>
      </w: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7.5. Решение о назначении членов Комиссии или досрочном прекращении их полномочий принимается Директором Учреждения.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7.6. В функциональные обязанности Комиссии входит прием заявлений сотрудников об определении наличия или отсутствия данного конфликта, проверка достоверности информации, принятие решений, направленных на урегулирование.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7.7. Решение Комиссии является обязательным для всех участников отношений, носит рекомендательный характер,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7.8.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7.9. Работник Учреждения, в отношении которого возник спор о конфликте интересов, вправе обратиться в Комиссию.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7.10. Подача сведений о конфликте интересов осуществляется в письменной форме председателю Комиссии.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7.12.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ограничение доступа работников к конкретной информации, которая может затрагивать личные интересы работников;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добровольный отказ работников Учреждения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 и изменение функциональных обязанностей работников Учреждения;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Учреждения;</w:t>
      </w:r>
    </w:p>
    <w:p w:rsidR="00AB56D7" w:rsidRPr="00AB56D7" w:rsidRDefault="00AB56D7" w:rsidP="00C15FCE">
      <w:pPr>
        <w:numPr>
          <w:ilvl w:val="0"/>
          <w:numId w:val="8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работника по инициативе работника.</w:t>
      </w:r>
    </w:p>
    <w:p w:rsidR="00AB56D7" w:rsidRPr="00AB56D7" w:rsidRDefault="00AB56D7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7.13. Приведенный перечень способов разрешения конфликта интересов не является исчерпывающим. В каждом конкретном случае, могут быть найдены индивидуальные формы урегулирования конфликта интересов.</w:t>
      </w:r>
    </w:p>
    <w:p w:rsidR="009E3B84" w:rsidRDefault="009E3B84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6D7" w:rsidRPr="00AB56D7" w:rsidRDefault="00AB56D7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Ограничения, налагаемые на работников</w:t>
      </w:r>
    </w:p>
    <w:p w:rsidR="00AB56D7" w:rsidRPr="00AB56D7" w:rsidRDefault="00AB56D7" w:rsidP="00AB56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ими профессиональной деятельности.</w:t>
      </w:r>
    </w:p>
    <w:p w:rsidR="00AB56D7" w:rsidRPr="00AB56D7" w:rsidRDefault="00AB56D7" w:rsidP="00AB56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Pr="00AB56D7" w:rsidRDefault="00AB56D7" w:rsidP="00C15FCE">
      <w:pPr>
        <w:spacing w:after="10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 работников при осуществлении ими профессиональной деятельности налагаются следующие ограничения:</w:t>
      </w:r>
    </w:p>
    <w:p w:rsidR="00AB56D7" w:rsidRPr="009E3B84" w:rsidRDefault="00AB56D7" w:rsidP="00C15FCE">
      <w:pPr>
        <w:pStyle w:val="a7"/>
        <w:numPr>
          <w:ilvl w:val="0"/>
          <w:numId w:val="11"/>
        </w:num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Запрет   на   оказание потребителям услуг </w:t>
      </w:r>
      <w:r w:rsid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услуг, неоформленных надлежащим образом.</w:t>
      </w:r>
    </w:p>
    <w:p w:rsidR="00AB56D7" w:rsidRPr="009E3B84" w:rsidRDefault="00AB56D7" w:rsidP="00C15FCE">
      <w:pPr>
        <w:pStyle w:val="a7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8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на получение работниками ценных подарков и иных услуг.</w:t>
      </w:r>
    </w:p>
    <w:p w:rsidR="00AB56D7" w:rsidRPr="00AB56D7" w:rsidRDefault="00AB56D7" w:rsidP="00C15FCE">
      <w:pPr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56D7" w:rsidRDefault="00AB56D7" w:rsidP="00C15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Ответственность</w:t>
      </w:r>
    </w:p>
    <w:p w:rsidR="00C15FCE" w:rsidRPr="00AB56D7" w:rsidRDefault="00C15FCE" w:rsidP="00C15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6D7" w:rsidRPr="00AB56D7" w:rsidRDefault="009E3B84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B56D7"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.1. Ответственным лицом за организацию работы по противодействию коррупции в Учреждении является директор.</w:t>
      </w:r>
    </w:p>
    <w:p w:rsidR="00AB56D7" w:rsidRPr="00AB56D7" w:rsidRDefault="009E3B84" w:rsidP="00C15FCE">
      <w:pPr>
        <w:spacing w:after="105" w:line="240" w:lineRule="auto"/>
        <w:ind w:left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B56D7" w:rsidRPr="00AB56D7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86559" w:rsidRDefault="00186559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B84" w:rsidRDefault="009E3B84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B84" w:rsidRDefault="009E3B84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C15F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9E3B84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4</w:t>
      </w:r>
      <w:r w:rsidR="006E6C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приказу МУК СКДЦ </w:t>
      </w:r>
    </w:p>
    <w:p w:rsidR="009E3B84" w:rsidRDefault="006E6C31" w:rsidP="00877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9/04-2019</w:t>
      </w:r>
      <w:r w:rsidR="00877A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22.01.2019г. </w:t>
      </w: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186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6C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СОСТАВ</w:t>
      </w: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Комиссии по предотвращению и урегулированию конфликтов интересов </w:t>
      </w: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работников муниципального учреждения культуры </w:t>
      </w: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«Сольвычегодский культурно-досуговый центр»</w:t>
      </w:r>
    </w:p>
    <w:p w:rsidR="006E6C31" w:rsidRDefault="006E6C31" w:rsidP="006E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Милохина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Н.Л., методист – председатель комиссии.</w:t>
      </w: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Члены комиссии:</w:t>
      </w: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Рычихина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И.В., главный бухгалтер;</w:t>
      </w:r>
    </w:p>
    <w:p w:rsidR="006E6C31" w:rsidRDefault="00C15FCE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Кремилина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Н.Г., администратор;</w:t>
      </w:r>
    </w:p>
    <w:p w:rsid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Преловская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М.А., специалист по методик</w:t>
      </w:r>
      <w:r w:rsidR="00C15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клубной работы </w:t>
      </w:r>
      <w:proofErr w:type="spellStart"/>
      <w:r w:rsidR="00C15FCE">
        <w:rPr>
          <w:rFonts w:ascii="Times New Roman" w:eastAsia="Times New Roman" w:hAnsi="Times New Roman" w:cs="Times New Roman"/>
          <w:color w:val="333333"/>
          <w:sz w:val="24"/>
          <w:szCs w:val="24"/>
        </w:rPr>
        <w:t>Песчанского</w:t>
      </w:r>
      <w:proofErr w:type="spellEnd"/>
      <w:r w:rsidR="00C15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ДК.</w:t>
      </w:r>
    </w:p>
    <w:p w:rsidR="006E6C31" w:rsidRPr="006E6C31" w:rsidRDefault="006E6C31" w:rsidP="006E6C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E6C31" w:rsidRPr="006E6C31" w:rsidSect="00C15FC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FF9"/>
    <w:multiLevelType w:val="multilevel"/>
    <w:tmpl w:val="D39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117D"/>
    <w:multiLevelType w:val="multilevel"/>
    <w:tmpl w:val="4DA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D5702"/>
    <w:multiLevelType w:val="multilevel"/>
    <w:tmpl w:val="C7B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4E7D2E"/>
    <w:multiLevelType w:val="hybridMultilevel"/>
    <w:tmpl w:val="55F86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4C691440"/>
    <w:multiLevelType w:val="multilevel"/>
    <w:tmpl w:val="03A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037C8"/>
    <w:multiLevelType w:val="multilevel"/>
    <w:tmpl w:val="708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026DD"/>
    <w:multiLevelType w:val="multilevel"/>
    <w:tmpl w:val="451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25F86"/>
    <w:multiLevelType w:val="hybridMultilevel"/>
    <w:tmpl w:val="CBC4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56AA1"/>
    <w:multiLevelType w:val="multilevel"/>
    <w:tmpl w:val="B594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F2F09"/>
    <w:multiLevelType w:val="multilevel"/>
    <w:tmpl w:val="42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B"/>
    <w:rsid w:val="00100660"/>
    <w:rsid w:val="00174E0C"/>
    <w:rsid w:val="00186559"/>
    <w:rsid w:val="001A6D65"/>
    <w:rsid w:val="001C19FB"/>
    <w:rsid w:val="002C12E8"/>
    <w:rsid w:val="002F37E0"/>
    <w:rsid w:val="00361057"/>
    <w:rsid w:val="003C6ACF"/>
    <w:rsid w:val="00405871"/>
    <w:rsid w:val="00407746"/>
    <w:rsid w:val="00490F12"/>
    <w:rsid w:val="005E1AF8"/>
    <w:rsid w:val="006055ED"/>
    <w:rsid w:val="006E6C31"/>
    <w:rsid w:val="007C4892"/>
    <w:rsid w:val="00877A11"/>
    <w:rsid w:val="008A3188"/>
    <w:rsid w:val="008B27BF"/>
    <w:rsid w:val="00912BC5"/>
    <w:rsid w:val="00915D8E"/>
    <w:rsid w:val="009E3054"/>
    <w:rsid w:val="009E3B84"/>
    <w:rsid w:val="00A00CF5"/>
    <w:rsid w:val="00A011C7"/>
    <w:rsid w:val="00A2564F"/>
    <w:rsid w:val="00AB56D7"/>
    <w:rsid w:val="00B155CA"/>
    <w:rsid w:val="00B32038"/>
    <w:rsid w:val="00BF32C9"/>
    <w:rsid w:val="00C12C17"/>
    <w:rsid w:val="00C15FCE"/>
    <w:rsid w:val="00E20851"/>
    <w:rsid w:val="00E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9FB"/>
  </w:style>
  <w:style w:type="character" w:customStyle="1" w:styleId="10">
    <w:name w:val="Заголовок 1 Знак"/>
    <w:basedOn w:val="a0"/>
    <w:link w:val="1"/>
    <w:uiPriority w:val="9"/>
    <w:rsid w:val="00E3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865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9FB"/>
  </w:style>
  <w:style w:type="character" w:customStyle="1" w:styleId="10">
    <w:name w:val="Заголовок 1 Знак"/>
    <w:basedOn w:val="a0"/>
    <w:link w:val="1"/>
    <w:uiPriority w:val="9"/>
    <w:rsid w:val="00E3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865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21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3B3A72FBE4CB563D4C79AA0232597902D5EDB859CFF71BB24424A0135D46841BCBDE79887BBhBf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13B3A72FBE4CB563D4C79AA02325979B2658D48D92A27BB37D4E48063A8B7F46F5B1E69887BAB1h3f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E2BB-0610-4835-B5DB-4BF2EE2D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2019-01-30T06:46:00Z</cp:lastPrinted>
  <dcterms:created xsi:type="dcterms:W3CDTF">2019-01-28T10:12:00Z</dcterms:created>
  <dcterms:modified xsi:type="dcterms:W3CDTF">2019-01-30T06:47:00Z</dcterms:modified>
</cp:coreProperties>
</file>